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B" w:rsidRPr="00C02EF2" w:rsidRDefault="00E53A0B">
      <w:pPr>
        <w:rPr>
          <w:sz w:val="10"/>
          <w:szCs w:val="10"/>
        </w:rPr>
      </w:pP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644"/>
      </w:tblGrid>
      <w:tr w:rsidR="008E0F02" w:rsidTr="008E0F02">
        <w:trPr>
          <w:trHeight w:val="1329"/>
        </w:trPr>
        <w:tc>
          <w:tcPr>
            <w:tcW w:w="988" w:type="dxa"/>
          </w:tcPr>
          <w:p w:rsidR="008E0F02" w:rsidRDefault="008E0F02">
            <w:r w:rsidRPr="009847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8F556D5" wp14:editId="77112036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179070</wp:posOffset>
                  </wp:positionV>
                  <wp:extent cx="525929" cy="525929"/>
                  <wp:effectExtent l="0" t="0" r="7620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29" cy="525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4" w:type="dxa"/>
          </w:tcPr>
          <w:p w:rsidR="008E0F02" w:rsidRPr="008E0F02" w:rsidRDefault="008E0F02" w:rsidP="00130373">
            <w:pPr>
              <w:pStyle w:val="Titolo2"/>
              <w:spacing w:before="0" w:after="0"/>
              <w:jc w:val="center"/>
              <w:outlineLvl w:val="1"/>
              <w:rPr>
                <w:i/>
                <w:sz w:val="44"/>
                <w:szCs w:val="44"/>
              </w:rPr>
            </w:pPr>
            <w:r w:rsidRPr="008E0F02">
              <w:rPr>
                <w:i/>
                <w:sz w:val="44"/>
                <w:szCs w:val="44"/>
              </w:rPr>
              <w:t xml:space="preserve">Consiglio Territoriale Spedizionieri Doganali </w:t>
            </w:r>
          </w:p>
          <w:p w:rsidR="008E0F02" w:rsidRDefault="008E0F02" w:rsidP="00130373">
            <w:pPr>
              <w:pStyle w:val="Titolo2"/>
              <w:spacing w:before="0" w:after="0"/>
              <w:jc w:val="center"/>
              <w:outlineLvl w:val="1"/>
              <w:rPr>
                <w:sz w:val="44"/>
                <w:szCs w:val="44"/>
              </w:rPr>
            </w:pPr>
            <w:proofErr w:type="gramStart"/>
            <w:r w:rsidRPr="008E0F02">
              <w:rPr>
                <w:sz w:val="44"/>
                <w:szCs w:val="44"/>
              </w:rPr>
              <w:t>della</w:t>
            </w:r>
            <w:proofErr w:type="gramEnd"/>
            <w:r w:rsidRPr="008E0F02">
              <w:rPr>
                <w:sz w:val="44"/>
                <w:szCs w:val="44"/>
              </w:rPr>
              <w:t xml:space="preserve"> Liguria</w:t>
            </w:r>
          </w:p>
          <w:p w:rsidR="00130373" w:rsidRPr="00130373" w:rsidRDefault="00130373" w:rsidP="00130373">
            <w:pPr>
              <w:rPr>
                <w:lang w:eastAsia="en-US"/>
              </w:rPr>
            </w:pPr>
          </w:p>
          <w:p w:rsidR="00130373" w:rsidRPr="00130373" w:rsidRDefault="00130373" w:rsidP="00130373">
            <w:pPr>
              <w:pStyle w:val="Titolo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 w:rsidRPr="00130373">
              <w:rPr>
                <w:sz w:val="24"/>
                <w:szCs w:val="24"/>
              </w:rPr>
              <w:t>Ente pubblico non economico</w:t>
            </w:r>
          </w:p>
          <w:p w:rsidR="008E0F02" w:rsidRPr="008E0F02" w:rsidRDefault="008E0F02">
            <w:pPr>
              <w:rPr>
                <w:sz w:val="18"/>
                <w:szCs w:val="18"/>
              </w:rPr>
            </w:pPr>
          </w:p>
        </w:tc>
      </w:tr>
    </w:tbl>
    <w:p w:rsidR="00A05A3E" w:rsidRDefault="00A05A3E" w:rsidP="00A05A3E">
      <w:pPr>
        <w:rPr>
          <w:rFonts w:ascii="Arial" w:hAnsi="Arial" w:cs="Arial"/>
          <w:b/>
          <w:bCs/>
          <w:iCs/>
        </w:rPr>
      </w:pPr>
    </w:p>
    <w:p w:rsidR="00130373" w:rsidRDefault="00130373" w:rsidP="00A05A3E">
      <w:pPr>
        <w:rPr>
          <w:rFonts w:ascii="Arial" w:hAnsi="Arial" w:cs="Arial"/>
          <w:b/>
          <w:bCs/>
          <w:iCs/>
        </w:rPr>
      </w:pPr>
    </w:p>
    <w:p w:rsidR="00130373" w:rsidRDefault="00130373" w:rsidP="00A05A3E">
      <w:pPr>
        <w:rPr>
          <w:rFonts w:ascii="Arial" w:hAnsi="Arial" w:cs="Arial"/>
          <w:b/>
          <w:bCs/>
          <w:iCs/>
        </w:rPr>
      </w:pPr>
    </w:p>
    <w:p w:rsidR="00720453" w:rsidRPr="00BB6FBE" w:rsidRDefault="00720453" w:rsidP="00720453">
      <w:pPr>
        <w:jc w:val="center"/>
        <w:rPr>
          <w:rFonts w:asciiTheme="minorHAnsi" w:hAnsiTheme="minorHAnsi"/>
          <w:b/>
          <w:sz w:val="44"/>
          <w:szCs w:val="44"/>
        </w:rPr>
      </w:pPr>
      <w:r w:rsidRPr="00BB6FBE">
        <w:rPr>
          <w:rFonts w:asciiTheme="minorHAnsi" w:hAnsiTheme="minorHAnsi"/>
          <w:b/>
          <w:sz w:val="44"/>
          <w:szCs w:val="44"/>
        </w:rPr>
        <w:t>FORMAZIONE E AGGIORNAMENTO PROFESSIONALE</w:t>
      </w:r>
    </w:p>
    <w:p w:rsidR="00720453" w:rsidRPr="00BB6FBE" w:rsidRDefault="00720453" w:rsidP="00720453">
      <w:pPr>
        <w:jc w:val="center"/>
        <w:rPr>
          <w:rFonts w:asciiTheme="minorHAnsi" w:hAnsiTheme="minorHAnsi"/>
          <w:sz w:val="56"/>
          <w:szCs w:val="56"/>
        </w:rPr>
      </w:pPr>
    </w:p>
    <w:p w:rsidR="00720453" w:rsidRDefault="00720453" w:rsidP="00720453">
      <w:pPr>
        <w:jc w:val="center"/>
        <w:rPr>
          <w:rFonts w:ascii="Calibri" w:hAnsi="Calibri" w:cs="Arial"/>
          <w:b/>
          <w:sz w:val="72"/>
          <w:szCs w:val="72"/>
        </w:rPr>
      </w:pPr>
      <w:proofErr w:type="gramStart"/>
      <w:r>
        <w:rPr>
          <w:rFonts w:ascii="Calibri" w:hAnsi="Calibri" w:cs="Arial"/>
          <w:b/>
          <w:sz w:val="72"/>
          <w:szCs w:val="72"/>
        </w:rPr>
        <w:t>Sabato</w:t>
      </w:r>
      <w:r w:rsidRPr="00732A50">
        <w:rPr>
          <w:rFonts w:ascii="Calibri" w:hAnsi="Calibri" w:cs="Arial"/>
          <w:b/>
          <w:sz w:val="72"/>
          <w:szCs w:val="72"/>
        </w:rPr>
        <w:t xml:space="preserve">  </w:t>
      </w:r>
      <w:r w:rsidR="00130373">
        <w:rPr>
          <w:rFonts w:ascii="Calibri" w:hAnsi="Calibri" w:cs="Arial"/>
          <w:b/>
          <w:sz w:val="72"/>
          <w:szCs w:val="72"/>
        </w:rPr>
        <w:t>30</w:t>
      </w:r>
      <w:proofErr w:type="gramEnd"/>
      <w:r w:rsidR="00130373">
        <w:rPr>
          <w:rFonts w:ascii="Calibri" w:hAnsi="Calibri" w:cs="Arial"/>
          <w:b/>
          <w:sz w:val="72"/>
          <w:szCs w:val="72"/>
        </w:rPr>
        <w:t xml:space="preserve"> GIUGNO</w:t>
      </w:r>
      <w:r w:rsidRPr="00732A50">
        <w:rPr>
          <w:rFonts w:ascii="Calibri" w:hAnsi="Calibri" w:cs="Arial"/>
          <w:b/>
          <w:sz w:val="72"/>
          <w:szCs w:val="72"/>
        </w:rPr>
        <w:t xml:space="preserve"> 201</w:t>
      </w:r>
      <w:r w:rsidR="00130373">
        <w:rPr>
          <w:rFonts w:ascii="Calibri" w:hAnsi="Calibri" w:cs="Arial"/>
          <w:b/>
          <w:sz w:val="72"/>
          <w:szCs w:val="72"/>
        </w:rPr>
        <w:t>8</w:t>
      </w:r>
    </w:p>
    <w:p w:rsidR="00720453" w:rsidRPr="00E824B1" w:rsidRDefault="00720453" w:rsidP="00720453">
      <w:pPr>
        <w:jc w:val="center"/>
        <w:rPr>
          <w:rFonts w:ascii="Calibri" w:hAnsi="Calibri"/>
          <w:b/>
          <w:i/>
          <w:color w:val="000000"/>
          <w:sz w:val="72"/>
          <w:szCs w:val="72"/>
        </w:rPr>
      </w:pPr>
    </w:p>
    <w:p w:rsidR="00130373" w:rsidRDefault="00130373" w:rsidP="00130373">
      <w:pPr>
        <w:spacing w:line="240" w:lineRule="atLeast"/>
        <w:ind w:right="21"/>
        <w:jc w:val="center"/>
        <w:rPr>
          <w:rFonts w:asciiTheme="minorHAnsi" w:hAnsiTheme="minorHAnsi" w:cs="Arial"/>
          <w:b/>
          <w:i/>
          <w:color w:val="18029A"/>
          <w:sz w:val="44"/>
          <w:szCs w:val="44"/>
        </w:rPr>
      </w:pPr>
      <w:proofErr w:type="gramStart"/>
      <w:r w:rsidRPr="00202F1B">
        <w:rPr>
          <w:rFonts w:asciiTheme="minorHAnsi" w:hAnsiTheme="minorHAnsi" w:cs="Arial"/>
          <w:b/>
          <w:i/>
          <w:color w:val="18029A"/>
          <w:sz w:val="44"/>
          <w:szCs w:val="44"/>
        </w:rPr>
        <w:t>“</w:t>
      </w:r>
      <w:r w:rsidRPr="00202F1B">
        <w:rPr>
          <w:rFonts w:asciiTheme="minorHAnsi" w:hAnsiTheme="minorHAnsi" w:cs="Arial"/>
          <w:i/>
          <w:color w:val="18029A"/>
          <w:sz w:val="44"/>
          <w:szCs w:val="44"/>
        </w:rPr>
        <w:t xml:space="preserve"> </w:t>
      </w:r>
      <w:r w:rsidRPr="00202F1B">
        <w:rPr>
          <w:rFonts w:asciiTheme="minorHAnsi" w:hAnsiTheme="minorHAnsi" w:cs="Arial"/>
          <w:b/>
          <w:i/>
          <w:color w:val="18029A"/>
          <w:sz w:val="44"/>
          <w:szCs w:val="44"/>
        </w:rPr>
        <w:t>ORIGINE</w:t>
      </w:r>
      <w:proofErr w:type="gramEnd"/>
      <w:r w:rsidRPr="00202F1B">
        <w:rPr>
          <w:rFonts w:asciiTheme="minorHAnsi" w:hAnsiTheme="minorHAnsi" w:cs="Arial"/>
          <w:b/>
          <w:i/>
          <w:color w:val="18029A"/>
          <w:sz w:val="44"/>
          <w:szCs w:val="44"/>
        </w:rPr>
        <w:t xml:space="preserve"> GEOGRAFICA ED ORIGINE PREFERENZIALE.</w:t>
      </w:r>
    </w:p>
    <w:p w:rsidR="00202F1B" w:rsidRPr="00202F1B" w:rsidRDefault="00202F1B" w:rsidP="00130373">
      <w:pPr>
        <w:spacing w:line="240" w:lineRule="atLeast"/>
        <w:ind w:right="21"/>
        <w:jc w:val="center"/>
        <w:rPr>
          <w:rFonts w:asciiTheme="minorHAnsi" w:hAnsiTheme="minorHAnsi" w:cs="Arial"/>
          <w:b/>
          <w:sz w:val="44"/>
          <w:szCs w:val="44"/>
        </w:rPr>
      </w:pPr>
      <w:bookmarkStart w:id="0" w:name="_GoBack"/>
    </w:p>
    <w:bookmarkEnd w:id="0"/>
    <w:p w:rsidR="00130373" w:rsidRPr="00202F1B" w:rsidRDefault="00130373" w:rsidP="00130373">
      <w:pPr>
        <w:spacing w:line="240" w:lineRule="atLeast"/>
        <w:ind w:right="21"/>
        <w:jc w:val="center"/>
        <w:rPr>
          <w:rFonts w:asciiTheme="minorHAnsi" w:hAnsiTheme="minorHAnsi" w:cs="Arial"/>
          <w:b/>
          <w:i/>
          <w:color w:val="18029A"/>
          <w:sz w:val="44"/>
          <w:szCs w:val="44"/>
        </w:rPr>
      </w:pPr>
      <w:r w:rsidRPr="00202F1B">
        <w:rPr>
          <w:rFonts w:asciiTheme="minorHAnsi" w:eastAsiaTheme="minorHAnsi" w:hAnsiTheme="minorHAnsi" w:cs="Verdana"/>
          <w:b/>
          <w:i/>
          <w:color w:val="18029A"/>
          <w:sz w:val="44"/>
          <w:szCs w:val="44"/>
          <w:lang w:eastAsia="en-US"/>
        </w:rPr>
        <w:t xml:space="preserve">IL CUMULO DELL’ORIGINE PREFERENZIALE NELLA CONVENZIONE </w:t>
      </w:r>
      <w:proofErr w:type="gramStart"/>
      <w:r w:rsidRPr="00202F1B">
        <w:rPr>
          <w:rFonts w:asciiTheme="minorHAnsi" w:eastAsiaTheme="minorHAnsi" w:hAnsiTheme="minorHAnsi" w:cs="Verdana"/>
          <w:b/>
          <w:i/>
          <w:color w:val="18029A"/>
          <w:sz w:val="44"/>
          <w:szCs w:val="44"/>
          <w:lang w:eastAsia="en-US"/>
        </w:rPr>
        <w:t>PANEUROMEDITERRANEA</w:t>
      </w:r>
      <w:r w:rsidRPr="00202F1B">
        <w:rPr>
          <w:rFonts w:asciiTheme="minorHAnsi" w:eastAsiaTheme="minorHAnsi" w:hAnsiTheme="minorHAnsi" w:cs="Verdana"/>
          <w:i/>
          <w:color w:val="18029A"/>
          <w:sz w:val="44"/>
          <w:szCs w:val="44"/>
          <w:lang w:eastAsia="en-US"/>
        </w:rPr>
        <w:t xml:space="preserve"> </w:t>
      </w:r>
      <w:r w:rsidRPr="00202F1B">
        <w:rPr>
          <w:rFonts w:asciiTheme="minorHAnsi" w:eastAsiaTheme="minorHAnsi" w:hAnsiTheme="minorHAnsi" w:cs="Verdana"/>
          <w:b/>
          <w:i/>
          <w:color w:val="18029A"/>
          <w:sz w:val="44"/>
          <w:szCs w:val="44"/>
          <w:lang w:eastAsia="en-US"/>
        </w:rPr>
        <w:t>”</w:t>
      </w:r>
      <w:proofErr w:type="gramEnd"/>
    </w:p>
    <w:p w:rsidR="00720453" w:rsidRDefault="00720453" w:rsidP="00720453">
      <w:pPr>
        <w:keepNext/>
        <w:tabs>
          <w:tab w:val="left" w:pos="567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30373" w:rsidRPr="00DE2AB8" w:rsidRDefault="00130373" w:rsidP="00720453">
      <w:pPr>
        <w:keepNext/>
        <w:tabs>
          <w:tab w:val="left" w:pos="567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720453" w:rsidRPr="00E041CE" w:rsidRDefault="00720453" w:rsidP="00720453">
      <w:pPr>
        <w:keepNext/>
        <w:tabs>
          <w:tab w:val="left" w:pos="5670"/>
        </w:tabs>
        <w:jc w:val="center"/>
        <w:rPr>
          <w:rFonts w:asciiTheme="minorHAnsi" w:hAnsiTheme="minorHAnsi"/>
          <w:b/>
          <w:i/>
          <w:sz w:val="44"/>
          <w:szCs w:val="44"/>
        </w:rPr>
      </w:pPr>
      <w:r w:rsidRPr="00E041CE">
        <w:rPr>
          <w:rFonts w:asciiTheme="minorHAnsi" w:hAnsiTheme="minorHAnsi"/>
          <w:b/>
          <w:i/>
          <w:sz w:val="44"/>
          <w:szCs w:val="44"/>
        </w:rPr>
        <w:t>PROGRAMMA</w:t>
      </w:r>
    </w:p>
    <w:p w:rsidR="00720453" w:rsidRPr="006B06D7" w:rsidRDefault="00720453" w:rsidP="00720453">
      <w:pPr>
        <w:rPr>
          <w:sz w:val="12"/>
          <w:szCs w:val="12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10"/>
        <w:gridCol w:w="8078"/>
      </w:tblGrid>
      <w:tr w:rsidR="00720453" w:rsidRPr="00222628" w:rsidTr="00902570">
        <w:tc>
          <w:tcPr>
            <w:tcW w:w="1310" w:type="dxa"/>
          </w:tcPr>
          <w:p w:rsidR="00720453" w:rsidRPr="00AD4E9C" w:rsidRDefault="00720453" w:rsidP="00B86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Ore </w:t>
            </w: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08.30</w:t>
            </w:r>
          </w:p>
        </w:tc>
        <w:tc>
          <w:tcPr>
            <w:tcW w:w="8078" w:type="dxa"/>
          </w:tcPr>
          <w:p w:rsidR="00720453" w:rsidRPr="00AD4E9C" w:rsidRDefault="00720453" w:rsidP="00B864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>Registrazione partecipanti</w:t>
            </w:r>
          </w:p>
          <w:p w:rsidR="00720453" w:rsidRPr="004D0706" w:rsidRDefault="00720453" w:rsidP="00B8640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20453" w:rsidRPr="00222628" w:rsidTr="00902570">
        <w:tc>
          <w:tcPr>
            <w:tcW w:w="1310" w:type="dxa"/>
          </w:tcPr>
          <w:p w:rsidR="00720453" w:rsidRPr="00AD4E9C" w:rsidRDefault="00720453" w:rsidP="00DE2AB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Ore </w:t>
            </w: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09.</w:t>
            </w:r>
            <w:r w:rsidR="00DE2AB8">
              <w:rPr>
                <w:rFonts w:asciiTheme="minorHAnsi" w:hAnsiTheme="minorHAnsi" w:cs="Arial"/>
                <w:b/>
                <w:sz w:val="22"/>
                <w:szCs w:val="22"/>
              </w:rPr>
              <w:t>00</w:t>
            </w:r>
          </w:p>
        </w:tc>
        <w:tc>
          <w:tcPr>
            <w:tcW w:w="8078" w:type="dxa"/>
          </w:tcPr>
          <w:p w:rsidR="00720453" w:rsidRPr="00AD4E9C" w:rsidRDefault="00720453" w:rsidP="00B864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Saluti </w:t>
            </w:r>
            <w:r w:rsidR="00AD4E9C" w:rsidRPr="00AD4E9C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 apertura lavori</w:t>
            </w:r>
          </w:p>
          <w:p w:rsidR="00D77FC8" w:rsidRPr="00D77FC8" w:rsidRDefault="00D77FC8" w:rsidP="00B8640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720453" w:rsidRDefault="00720453" w:rsidP="00B864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Vincenzo Rovigi</w:t>
            </w: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 – Presidente C.T.S.D. Genova</w:t>
            </w:r>
          </w:p>
          <w:p w:rsidR="00720453" w:rsidRPr="004D0706" w:rsidRDefault="00720453" w:rsidP="0013037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E2AB8" w:rsidRPr="005F21EC" w:rsidTr="00D75E2E">
        <w:tc>
          <w:tcPr>
            <w:tcW w:w="1310" w:type="dxa"/>
          </w:tcPr>
          <w:p w:rsidR="00DE2AB8" w:rsidRPr="00AD4E9C" w:rsidRDefault="00DE2AB8" w:rsidP="00D75E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Ore </w:t>
            </w: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09.</w:t>
            </w:r>
            <w:r w:rsidR="00130373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:rsidR="00DE2AB8" w:rsidRPr="00D77FC8" w:rsidRDefault="00DE2AB8" w:rsidP="00D75E2E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D77FC8" w:rsidRDefault="00D77FC8" w:rsidP="00D75E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77FC8" w:rsidRPr="004D0706" w:rsidRDefault="00D77FC8" w:rsidP="00D75E2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078" w:type="dxa"/>
          </w:tcPr>
          <w:p w:rsidR="00DE2AB8" w:rsidRPr="00130373" w:rsidRDefault="00130373" w:rsidP="00202F1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02F1B">
              <w:rPr>
                <w:rFonts w:asciiTheme="minorHAnsi" w:hAnsiTheme="minorHAnsi" w:cs="Arial"/>
                <w:b/>
                <w:i/>
                <w:sz w:val="32"/>
                <w:szCs w:val="32"/>
              </w:rPr>
              <w:t>ORIGINE GEOGRAFICA ED ORIGINE PREFERENZIALE.</w:t>
            </w:r>
          </w:p>
          <w:p w:rsidR="00D77FC8" w:rsidRPr="00D77FC8" w:rsidRDefault="00D77FC8" w:rsidP="00D75E2E">
            <w:pPr>
              <w:rPr>
                <w:rFonts w:ascii="Calibri" w:hAnsi="Calibri"/>
                <w:sz w:val="12"/>
                <w:szCs w:val="12"/>
              </w:rPr>
            </w:pPr>
          </w:p>
          <w:p w:rsidR="00DE2AB8" w:rsidRPr="00AD4E9C" w:rsidRDefault="00DE2AB8" w:rsidP="00D75E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4E9C">
              <w:rPr>
                <w:rFonts w:ascii="Calibri" w:hAnsi="Calibri"/>
                <w:i/>
                <w:sz w:val="22"/>
                <w:szCs w:val="22"/>
              </w:rPr>
              <w:t xml:space="preserve">Relatore </w:t>
            </w: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Dr. </w:t>
            </w:r>
            <w:r w:rsidR="00130373">
              <w:rPr>
                <w:rFonts w:asciiTheme="minorHAnsi" w:hAnsiTheme="minorHAnsi" w:cs="Arial"/>
                <w:sz w:val="22"/>
                <w:szCs w:val="22"/>
              </w:rPr>
              <w:t>Franco Mestieri</w:t>
            </w: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 – Vice Presidente del C.N.S.D.</w:t>
            </w:r>
          </w:p>
          <w:p w:rsidR="00DE2AB8" w:rsidRPr="004D0706" w:rsidRDefault="00DE2AB8" w:rsidP="00D75E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20453" w:rsidRPr="00222628" w:rsidTr="00902570">
        <w:tc>
          <w:tcPr>
            <w:tcW w:w="1310" w:type="dxa"/>
          </w:tcPr>
          <w:p w:rsidR="00720453" w:rsidRPr="00AD4E9C" w:rsidRDefault="00720453" w:rsidP="001303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Ore </w:t>
            </w:r>
            <w:r w:rsidR="00130373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130373">
              <w:rPr>
                <w:rFonts w:asciiTheme="minorHAnsi" w:hAnsiTheme="minorHAnsi" w:cs="Arial"/>
                <w:b/>
                <w:sz w:val="22"/>
                <w:szCs w:val="22"/>
              </w:rPr>
              <w:t>45</w:t>
            </w:r>
          </w:p>
        </w:tc>
        <w:tc>
          <w:tcPr>
            <w:tcW w:w="8078" w:type="dxa"/>
          </w:tcPr>
          <w:p w:rsidR="00720453" w:rsidRPr="00AD4E9C" w:rsidRDefault="00720453" w:rsidP="00B864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>Coffee break</w:t>
            </w:r>
          </w:p>
          <w:p w:rsidR="00720453" w:rsidRPr="004D0706" w:rsidRDefault="00720453" w:rsidP="00B8640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20453" w:rsidRPr="00222628" w:rsidTr="00902570">
        <w:tc>
          <w:tcPr>
            <w:tcW w:w="1310" w:type="dxa"/>
          </w:tcPr>
          <w:p w:rsidR="00720453" w:rsidRPr="00AD4E9C" w:rsidRDefault="00720453" w:rsidP="00B86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Ore </w:t>
            </w: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11.</w:t>
            </w:r>
            <w:r w:rsidR="00130373">
              <w:rPr>
                <w:rFonts w:asciiTheme="minorHAnsi" w:hAnsiTheme="minorHAnsi" w:cs="Arial"/>
                <w:b/>
                <w:sz w:val="22"/>
                <w:szCs w:val="22"/>
              </w:rPr>
              <w:t>00</w:t>
            </w:r>
          </w:p>
          <w:p w:rsidR="004D0706" w:rsidRPr="00D77FC8" w:rsidRDefault="004D0706" w:rsidP="004D0706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720453" w:rsidRPr="00AD4E9C" w:rsidRDefault="00720453" w:rsidP="00B86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078" w:type="dxa"/>
          </w:tcPr>
          <w:p w:rsidR="00720453" w:rsidRPr="00130373" w:rsidRDefault="00130373" w:rsidP="00202F1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02F1B">
              <w:rPr>
                <w:rFonts w:asciiTheme="minorHAnsi" w:eastAsiaTheme="minorHAnsi" w:hAnsiTheme="minorHAnsi" w:cs="Verdana"/>
                <w:b/>
                <w:i/>
                <w:sz w:val="32"/>
                <w:szCs w:val="32"/>
                <w:lang w:eastAsia="en-US"/>
              </w:rPr>
              <w:t>IL CUMULO DELL’ORIGINE PREFERENZIALE NELLA</w:t>
            </w:r>
            <w:r w:rsidRPr="00130373">
              <w:rPr>
                <w:rFonts w:asciiTheme="minorHAnsi" w:eastAsiaTheme="minorHAnsi" w:hAnsiTheme="minorHAnsi" w:cs="Verdana"/>
                <w:b/>
                <w:i/>
                <w:color w:val="18029A"/>
                <w:sz w:val="32"/>
                <w:szCs w:val="32"/>
                <w:lang w:eastAsia="en-US"/>
              </w:rPr>
              <w:t xml:space="preserve"> </w:t>
            </w:r>
            <w:r w:rsidRPr="00202F1B">
              <w:rPr>
                <w:rFonts w:asciiTheme="minorHAnsi" w:eastAsiaTheme="minorHAnsi" w:hAnsiTheme="minorHAnsi" w:cs="Verdana"/>
                <w:b/>
                <w:i/>
                <w:sz w:val="32"/>
                <w:szCs w:val="32"/>
                <w:lang w:eastAsia="en-US"/>
              </w:rPr>
              <w:t xml:space="preserve">CONVENZIONE </w:t>
            </w:r>
            <w:proofErr w:type="gramStart"/>
            <w:r w:rsidRPr="00202F1B">
              <w:rPr>
                <w:rFonts w:asciiTheme="minorHAnsi" w:eastAsiaTheme="minorHAnsi" w:hAnsiTheme="minorHAnsi" w:cs="Verdana"/>
                <w:b/>
                <w:i/>
                <w:sz w:val="32"/>
                <w:szCs w:val="32"/>
                <w:lang w:eastAsia="en-US"/>
              </w:rPr>
              <w:t>PANEUROMEDITERRANEA</w:t>
            </w:r>
            <w:r w:rsidRPr="00202F1B">
              <w:rPr>
                <w:rFonts w:asciiTheme="minorHAnsi" w:eastAsiaTheme="minorHAnsi" w:hAnsiTheme="minorHAnsi" w:cs="Verdana"/>
                <w:i/>
                <w:sz w:val="32"/>
                <w:szCs w:val="32"/>
                <w:lang w:eastAsia="en-US"/>
              </w:rPr>
              <w:t xml:space="preserve"> </w:t>
            </w:r>
            <w:r w:rsidRPr="00202F1B">
              <w:rPr>
                <w:rFonts w:asciiTheme="minorHAnsi" w:eastAsiaTheme="minorHAnsi" w:hAnsiTheme="minorHAnsi" w:cs="Verdana"/>
                <w:b/>
                <w:i/>
                <w:sz w:val="32"/>
                <w:szCs w:val="32"/>
                <w:lang w:eastAsia="en-US"/>
              </w:rPr>
              <w:t>”</w:t>
            </w:r>
            <w:proofErr w:type="gramEnd"/>
          </w:p>
          <w:p w:rsidR="00D77FC8" w:rsidRPr="00D77FC8" w:rsidRDefault="00D77FC8" w:rsidP="00B8640C">
            <w:pPr>
              <w:rPr>
                <w:rFonts w:ascii="Calibri" w:hAnsi="Calibri"/>
                <w:i/>
                <w:sz w:val="12"/>
                <w:szCs w:val="12"/>
              </w:rPr>
            </w:pPr>
          </w:p>
          <w:p w:rsidR="00720453" w:rsidRPr="00AD4E9C" w:rsidRDefault="00130373" w:rsidP="00B864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4E9C">
              <w:rPr>
                <w:rFonts w:ascii="Calibri" w:hAnsi="Calibri"/>
                <w:i/>
                <w:sz w:val="22"/>
                <w:szCs w:val="22"/>
              </w:rPr>
              <w:t xml:space="preserve">Relatore </w:t>
            </w: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="Arial"/>
                <w:sz w:val="22"/>
                <w:szCs w:val="22"/>
              </w:rPr>
              <w:t>Franco Mestieri</w:t>
            </w: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 – Vice Presidente del C.N.S.D.</w:t>
            </w:r>
          </w:p>
          <w:p w:rsidR="00720453" w:rsidRPr="00C02EF2" w:rsidRDefault="00720453" w:rsidP="00B8640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20453" w:rsidRPr="00222628" w:rsidTr="00902570">
        <w:tc>
          <w:tcPr>
            <w:tcW w:w="1310" w:type="dxa"/>
          </w:tcPr>
          <w:p w:rsidR="00720453" w:rsidRPr="00AD4E9C" w:rsidRDefault="00720453" w:rsidP="00B86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Ore </w:t>
            </w:r>
            <w:r w:rsidR="00DE2AB8">
              <w:rPr>
                <w:rFonts w:asciiTheme="minorHAnsi" w:hAnsiTheme="minorHAnsi" w:cs="Arial"/>
                <w:b/>
                <w:sz w:val="22"/>
                <w:szCs w:val="22"/>
              </w:rPr>
              <w:t>13.00</w:t>
            </w:r>
          </w:p>
          <w:p w:rsidR="00720453" w:rsidRPr="004D0706" w:rsidRDefault="00720453" w:rsidP="00B8640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078" w:type="dxa"/>
          </w:tcPr>
          <w:p w:rsidR="00720453" w:rsidRPr="00AD4E9C" w:rsidRDefault="00720453" w:rsidP="00B864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>Domande e dibattito</w:t>
            </w:r>
          </w:p>
          <w:p w:rsidR="00720453" w:rsidRPr="004D0706" w:rsidRDefault="00720453" w:rsidP="00B8640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20453" w:rsidRPr="00222628" w:rsidTr="00902570">
        <w:tc>
          <w:tcPr>
            <w:tcW w:w="1310" w:type="dxa"/>
          </w:tcPr>
          <w:p w:rsidR="00720453" w:rsidRPr="00AD4E9C" w:rsidRDefault="00720453" w:rsidP="00DE2AB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 xml:space="preserve">Ore </w:t>
            </w: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13.</w:t>
            </w:r>
            <w:r w:rsidR="00DE2AB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AD4E9C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8078" w:type="dxa"/>
          </w:tcPr>
          <w:p w:rsidR="00720453" w:rsidRPr="004D0706" w:rsidRDefault="00720453" w:rsidP="00E53A0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D4E9C">
              <w:rPr>
                <w:rFonts w:asciiTheme="minorHAnsi" w:hAnsiTheme="minorHAnsi" w:cs="Arial"/>
                <w:sz w:val="22"/>
                <w:szCs w:val="22"/>
              </w:rPr>
              <w:t>Conclusioni</w:t>
            </w:r>
          </w:p>
        </w:tc>
      </w:tr>
    </w:tbl>
    <w:p w:rsidR="00EB2A0D" w:rsidRDefault="00EB2A0D" w:rsidP="00EB2A0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Cs/>
        </w:rPr>
      </w:pPr>
    </w:p>
    <w:sectPr w:rsidR="00EB2A0D" w:rsidSect="00C45459">
      <w:footerReference w:type="default" r:id="rId9"/>
      <w:pgSz w:w="11906" w:h="16838" w:code="9"/>
      <w:pgMar w:top="567" w:right="680" w:bottom="56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E0" w:rsidRDefault="002B6AE0" w:rsidP="00376E62">
      <w:r>
        <w:separator/>
      </w:r>
    </w:p>
  </w:endnote>
  <w:endnote w:type="continuationSeparator" w:id="0">
    <w:p w:rsidR="002B6AE0" w:rsidRDefault="002B6AE0" w:rsidP="003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D0" w:rsidRDefault="005D68D0" w:rsidP="00376E6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E0" w:rsidRDefault="002B6AE0" w:rsidP="00376E62">
      <w:r>
        <w:separator/>
      </w:r>
    </w:p>
  </w:footnote>
  <w:footnote w:type="continuationSeparator" w:id="0">
    <w:p w:rsidR="002B6AE0" w:rsidRDefault="002B6AE0" w:rsidP="0037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0563"/>
    <w:multiLevelType w:val="hybridMultilevel"/>
    <w:tmpl w:val="92601560"/>
    <w:lvl w:ilvl="0" w:tplc="0410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36A92907"/>
    <w:multiLevelType w:val="hybridMultilevel"/>
    <w:tmpl w:val="4CB89C3E"/>
    <w:lvl w:ilvl="0" w:tplc="0410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6C031A1"/>
    <w:multiLevelType w:val="hybridMultilevel"/>
    <w:tmpl w:val="E400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42A"/>
    <w:multiLevelType w:val="hybridMultilevel"/>
    <w:tmpl w:val="77022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F0F84"/>
    <w:multiLevelType w:val="hybridMultilevel"/>
    <w:tmpl w:val="6AF0DBF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DC74351"/>
    <w:multiLevelType w:val="hybridMultilevel"/>
    <w:tmpl w:val="32D8D398"/>
    <w:lvl w:ilvl="0" w:tplc="00A6614C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011CAF"/>
    <w:rsid w:val="00024E09"/>
    <w:rsid w:val="000438D1"/>
    <w:rsid w:val="000D26EA"/>
    <w:rsid w:val="000E1BC5"/>
    <w:rsid w:val="00117D27"/>
    <w:rsid w:val="00130373"/>
    <w:rsid w:val="00152C74"/>
    <w:rsid w:val="00171981"/>
    <w:rsid w:val="001C6237"/>
    <w:rsid w:val="00202F1B"/>
    <w:rsid w:val="00267C05"/>
    <w:rsid w:val="00295FA6"/>
    <w:rsid w:val="002A5BFA"/>
    <w:rsid w:val="002A6EEF"/>
    <w:rsid w:val="002B1E0E"/>
    <w:rsid w:val="002B6AE0"/>
    <w:rsid w:val="002F4F5E"/>
    <w:rsid w:val="0030693F"/>
    <w:rsid w:val="003070F4"/>
    <w:rsid w:val="00314A32"/>
    <w:rsid w:val="00352363"/>
    <w:rsid w:val="00367773"/>
    <w:rsid w:val="00376E62"/>
    <w:rsid w:val="00393035"/>
    <w:rsid w:val="003A0FEE"/>
    <w:rsid w:val="003A2D9F"/>
    <w:rsid w:val="003D7E9E"/>
    <w:rsid w:val="00404E6A"/>
    <w:rsid w:val="00420171"/>
    <w:rsid w:val="00451AE0"/>
    <w:rsid w:val="00471F40"/>
    <w:rsid w:val="004866F2"/>
    <w:rsid w:val="004926E2"/>
    <w:rsid w:val="00497E8C"/>
    <w:rsid w:val="004B0BA8"/>
    <w:rsid w:val="004D0706"/>
    <w:rsid w:val="004D07A2"/>
    <w:rsid w:val="004D2C49"/>
    <w:rsid w:val="00526576"/>
    <w:rsid w:val="00562BDE"/>
    <w:rsid w:val="005A3800"/>
    <w:rsid w:val="005A6748"/>
    <w:rsid w:val="005C2545"/>
    <w:rsid w:val="005C6553"/>
    <w:rsid w:val="005D68D0"/>
    <w:rsid w:val="005F1454"/>
    <w:rsid w:val="00606636"/>
    <w:rsid w:val="0065585C"/>
    <w:rsid w:val="006564A4"/>
    <w:rsid w:val="00661F12"/>
    <w:rsid w:val="00692108"/>
    <w:rsid w:val="006E1EEA"/>
    <w:rsid w:val="006F1AA6"/>
    <w:rsid w:val="006F2462"/>
    <w:rsid w:val="00720453"/>
    <w:rsid w:val="00792EE8"/>
    <w:rsid w:val="007D4878"/>
    <w:rsid w:val="00800A6A"/>
    <w:rsid w:val="008146D4"/>
    <w:rsid w:val="00821080"/>
    <w:rsid w:val="0082187B"/>
    <w:rsid w:val="008271AF"/>
    <w:rsid w:val="00834407"/>
    <w:rsid w:val="00876812"/>
    <w:rsid w:val="008A1E89"/>
    <w:rsid w:val="008B1AB0"/>
    <w:rsid w:val="008B5517"/>
    <w:rsid w:val="008E0F02"/>
    <w:rsid w:val="008E50E6"/>
    <w:rsid w:val="00902570"/>
    <w:rsid w:val="00912189"/>
    <w:rsid w:val="0096011A"/>
    <w:rsid w:val="00984727"/>
    <w:rsid w:val="009923C4"/>
    <w:rsid w:val="009F0109"/>
    <w:rsid w:val="00A05A3E"/>
    <w:rsid w:val="00A069BA"/>
    <w:rsid w:val="00A34231"/>
    <w:rsid w:val="00AD4E9C"/>
    <w:rsid w:val="00AE3807"/>
    <w:rsid w:val="00B81718"/>
    <w:rsid w:val="00B91F21"/>
    <w:rsid w:val="00C02EF2"/>
    <w:rsid w:val="00C45459"/>
    <w:rsid w:val="00C47D38"/>
    <w:rsid w:val="00C618F1"/>
    <w:rsid w:val="00C64C26"/>
    <w:rsid w:val="00C86FBC"/>
    <w:rsid w:val="00D24550"/>
    <w:rsid w:val="00D73A9D"/>
    <w:rsid w:val="00D77FC8"/>
    <w:rsid w:val="00DA55A2"/>
    <w:rsid w:val="00DE2AB8"/>
    <w:rsid w:val="00E02C0C"/>
    <w:rsid w:val="00E03347"/>
    <w:rsid w:val="00E07739"/>
    <w:rsid w:val="00E53A0B"/>
    <w:rsid w:val="00E824B1"/>
    <w:rsid w:val="00E9798F"/>
    <w:rsid w:val="00EB0A1E"/>
    <w:rsid w:val="00EB2A0D"/>
    <w:rsid w:val="00ED7B4F"/>
    <w:rsid w:val="00F44059"/>
    <w:rsid w:val="00F47417"/>
    <w:rsid w:val="00F773D7"/>
    <w:rsid w:val="00FA0668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EA287-815D-45B0-AFAD-4E4AF0E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E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E6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E62"/>
  </w:style>
  <w:style w:type="paragraph" w:styleId="Pidipagina">
    <w:name w:val="footer"/>
    <w:basedOn w:val="Normale"/>
    <w:link w:val="PidipaginaCarattere"/>
    <w:uiPriority w:val="99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E62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E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uiPriority w:val="99"/>
    <w:semiHidden/>
    <w:unhideWhenUsed/>
    <w:rsid w:val="00376E6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B1AB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1A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7C05"/>
    <w:pPr>
      <w:ind w:left="720"/>
      <w:contextualSpacing/>
    </w:pPr>
  </w:style>
  <w:style w:type="table" w:styleId="Grigliatabella">
    <w:name w:val="Table Grid"/>
    <w:basedOn w:val="Tabellanormale"/>
    <w:rsid w:val="0072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B30F-B05F-431C-8845-2E40A61B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rovigi</cp:lastModifiedBy>
  <cp:revision>2</cp:revision>
  <cp:lastPrinted>2015-08-25T16:45:00Z</cp:lastPrinted>
  <dcterms:created xsi:type="dcterms:W3CDTF">2018-06-15T17:34:00Z</dcterms:created>
  <dcterms:modified xsi:type="dcterms:W3CDTF">2018-06-15T17:34:00Z</dcterms:modified>
</cp:coreProperties>
</file>